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jc w:val="center"/>
      </w:pPr>
      <w:r/>
      <w:r/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</w:t>
      </w:r>
      <w:r>
        <w:t xml:space="preserve"> с кадастровым</w:t>
      </w:r>
      <w:r>
        <w:t xml:space="preserve"> номером</w:t>
      </w:r>
      <w:r>
        <w:t xml:space="preserve"> 54:13:025301:1098</w:t>
      </w:r>
      <w:r>
        <w:t xml:space="preserve"> </w:t>
      </w:r>
      <w:r>
        <w:t xml:space="preserve">в </w:t>
      </w:r>
      <w:r>
        <w:t xml:space="preserve">Краснозерском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администрации Краснозерского</w:t>
      </w:r>
      <w:r>
        <w:t xml:space="preserve"> района Новосибирской области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для </w:t>
      </w:r>
      <w:r>
        <w:t xml:space="preserve">размещения кладбища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54:13:025301:1098</w:t>
      </w:r>
      <w:r>
        <w:t xml:space="preserve">, </w:t>
      </w:r>
      <w:r>
        <w:t xml:space="preserve">местоположение: Новосибирская область, р-н Краснозерский, с/с Светловский</w:t>
      </w:r>
      <w:r>
        <w:t xml:space="preserve">, площадью 2404</w:t>
      </w:r>
      <w:r>
        <w:t xml:space="preserve"> кв.м.</w:t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5</cp:revision>
  <dcterms:created xsi:type="dcterms:W3CDTF">2024-07-22T08:54:00Z</dcterms:created>
  <dcterms:modified xsi:type="dcterms:W3CDTF">2026-01-30T04:13:34Z</dcterms:modified>
  <cp:version>1048576</cp:version>
</cp:coreProperties>
</file>